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385E4">
      <w:pPr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szCs w:val="32"/>
        </w:rPr>
      </w:pPr>
      <w:r>
        <w:rPr>
          <w:rFonts w:hint="eastAsia" w:ascii="微软雅黑" w:hAnsi="微软雅黑" w:eastAsia="微软雅黑" w:cs="微软雅黑"/>
          <w:szCs w:val="32"/>
        </w:rPr>
        <w:t>附件</w:t>
      </w:r>
      <w:r>
        <w:rPr>
          <w:rFonts w:hint="default" w:ascii="Times New Roman" w:hAnsi="Times New Roman" w:eastAsia="微软雅黑" w:cs="Times New Roman"/>
          <w:szCs w:val="32"/>
        </w:rPr>
        <w:t>2</w:t>
      </w:r>
    </w:p>
    <w:tbl>
      <w:tblPr>
        <w:tblStyle w:val="6"/>
        <w:tblW w:w="50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2345"/>
        <w:gridCol w:w="2135"/>
        <w:gridCol w:w="1130"/>
        <w:gridCol w:w="2093"/>
      </w:tblGrid>
      <w:tr w14:paraId="06CD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4464E">
            <w:pPr>
              <w:snapToGrid w:val="0"/>
              <w:ind w:firstLine="0"/>
              <w:rPr>
                <w:rFonts w:hint="eastAsia" w:ascii="仿宋_GB2312" w:hAnsi="仿宋_GB2312" w:cs="仿宋_GB2312"/>
                <w:b/>
                <w:bCs/>
                <w:w w:val="90"/>
                <w:sz w:val="44"/>
                <w:szCs w:val="44"/>
              </w:rPr>
            </w:pPr>
          </w:p>
          <w:p w14:paraId="30AA0D4E">
            <w:pPr>
              <w:snapToGrid w:val="0"/>
              <w:ind w:firstLine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44"/>
                <w:szCs w:val="44"/>
              </w:rPr>
              <w:t>四川信息职业技术学院食堂食材</w:t>
            </w:r>
            <w:r>
              <w:rPr>
                <w:rFonts w:hint="eastAsia" w:ascii="仿宋_GB2312" w:hAnsi="仿宋_GB2312" w:cs="仿宋_GB2312"/>
                <w:b/>
                <w:bCs/>
                <w:w w:val="90"/>
                <w:sz w:val="44"/>
                <w:szCs w:val="44"/>
              </w:rPr>
              <w:t>采购</w:t>
            </w:r>
            <w:r>
              <w:rPr>
                <w:rFonts w:ascii="仿宋_GB2312" w:hAnsi="仿宋_GB2312" w:cs="仿宋_GB2312"/>
                <w:b/>
                <w:bCs/>
                <w:w w:val="90"/>
                <w:sz w:val="44"/>
                <w:szCs w:val="44"/>
              </w:rPr>
              <w:t>竞价报价单</w:t>
            </w:r>
          </w:p>
        </w:tc>
      </w:tr>
      <w:tr w14:paraId="5E89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BA54660">
            <w:pPr>
              <w:snapToGrid w:val="0"/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</w:pPr>
          </w:p>
        </w:tc>
      </w:tr>
      <w:tr w14:paraId="1933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</w:tcBorders>
          </w:tcPr>
          <w:p w14:paraId="5F3F447E">
            <w:pPr>
              <w:snapToGrid w:val="0"/>
              <w:ind w:firstLine="0"/>
              <w:jc w:val="left"/>
              <w:rPr>
                <w:rFonts w:hint="eastAsia" w:ascii="仿宋_GB2312" w:hAnsi="仿宋_GB2312" w:cs="仿宋_GB2312"/>
                <w:b/>
                <w:bCs/>
                <w:w w:val="90"/>
                <w:sz w:val="30"/>
                <w:szCs w:val="30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30"/>
                <w:szCs w:val="30"/>
              </w:rPr>
              <w:t>一、供应商基本信息</w:t>
            </w:r>
          </w:p>
        </w:tc>
      </w:tr>
      <w:tr w14:paraId="034F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2" w:type="pct"/>
            <w:gridSpan w:val="3"/>
          </w:tcPr>
          <w:p w14:paraId="664D8032">
            <w:pPr>
              <w:snapToGrid w:val="0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供应商名称：</w:t>
            </w:r>
          </w:p>
        </w:tc>
        <w:tc>
          <w:tcPr>
            <w:tcW w:w="1867" w:type="pct"/>
            <w:gridSpan w:val="2"/>
          </w:tcPr>
          <w:p w14:paraId="463BE86A">
            <w:pPr>
              <w:snapToGrid w:val="0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联系人：</w:t>
            </w:r>
          </w:p>
        </w:tc>
      </w:tr>
      <w:tr w14:paraId="4F506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2" w:type="pct"/>
            <w:gridSpan w:val="3"/>
          </w:tcPr>
          <w:p w14:paraId="2D4578B7">
            <w:pPr>
              <w:snapToGrid w:val="0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  <w:u w:val="single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入库排名：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名</w:t>
            </w:r>
          </w:p>
        </w:tc>
        <w:tc>
          <w:tcPr>
            <w:tcW w:w="1867" w:type="pct"/>
            <w:gridSpan w:val="2"/>
          </w:tcPr>
          <w:p w14:paraId="5D34D807">
            <w:pPr>
              <w:snapToGrid w:val="0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联系电话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：</w:t>
            </w:r>
          </w:p>
        </w:tc>
      </w:tr>
      <w:tr w14:paraId="19A2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vAlign w:val="center"/>
          </w:tcPr>
          <w:p w14:paraId="46910CFC">
            <w:pPr>
              <w:snapToGrid w:val="0"/>
              <w:spacing w:line="240" w:lineRule="auto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包——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lang w:val="en-US" w:eastAsia="zh-CN"/>
              </w:rPr>
              <w:t>蔬菜、豆制品、水果类</w:t>
            </w:r>
          </w:p>
          <w:p w14:paraId="68EE50E5">
            <w:pPr>
              <w:snapToGrid w:val="0"/>
              <w:spacing w:line="240" w:lineRule="auto"/>
              <w:ind w:firstLine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包——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鲜肉禽类（含猪、牛、羊肉、禽肉类）、蛋、水产、海鲜类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39F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030C8D8F">
            <w:pPr>
              <w:snapToGrid w:val="0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30"/>
                <w:szCs w:val="30"/>
              </w:rPr>
              <w:t>二、报价明细</w:t>
            </w:r>
          </w:p>
        </w:tc>
      </w:tr>
      <w:tr w14:paraId="78FB4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6" w:type="pct"/>
            <w:vAlign w:val="center"/>
          </w:tcPr>
          <w:p w14:paraId="65B2BE5F">
            <w:pPr>
              <w:snapToGrid w:val="0"/>
              <w:ind w:firstLine="0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30"/>
                <w:szCs w:val="30"/>
              </w:rPr>
              <w:t>序号</w:t>
            </w:r>
          </w:p>
        </w:tc>
        <w:tc>
          <w:tcPr>
            <w:tcW w:w="1359" w:type="pct"/>
            <w:vAlign w:val="center"/>
          </w:tcPr>
          <w:p w14:paraId="153E25B8">
            <w:pPr>
              <w:snapToGrid w:val="0"/>
              <w:ind w:firstLine="0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28"/>
                <w:szCs w:val="28"/>
              </w:rPr>
              <w:t>入库品类/包号</w:t>
            </w:r>
          </w:p>
        </w:tc>
        <w:tc>
          <w:tcPr>
            <w:tcW w:w="1892" w:type="pct"/>
            <w:gridSpan w:val="2"/>
            <w:vAlign w:val="center"/>
          </w:tcPr>
          <w:p w14:paraId="0C39CA34">
            <w:pPr>
              <w:snapToGrid w:val="0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28"/>
                <w:szCs w:val="28"/>
              </w:rPr>
              <w:t>统一下浮率</w:t>
            </w:r>
          </w:p>
        </w:tc>
        <w:tc>
          <w:tcPr>
            <w:tcW w:w="1211" w:type="pct"/>
            <w:vAlign w:val="center"/>
          </w:tcPr>
          <w:p w14:paraId="200EF5E0">
            <w:pPr>
              <w:snapToGrid w:val="0"/>
              <w:ind w:firstLine="0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28"/>
                <w:szCs w:val="28"/>
              </w:rPr>
              <w:t>接受账期（月）</w:t>
            </w:r>
          </w:p>
        </w:tc>
      </w:tr>
      <w:tr w14:paraId="58AC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6" w:type="pct"/>
          </w:tcPr>
          <w:p w14:paraId="5A3AD34C">
            <w:pPr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9" w:type="pct"/>
          </w:tcPr>
          <w:p w14:paraId="1DC8F7A2">
            <w:pPr>
              <w:snapToGrid w:val="0"/>
              <w:spacing w:line="240" w:lineRule="auto"/>
              <w:ind w:firstLine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</w:p>
        </w:tc>
        <w:tc>
          <w:tcPr>
            <w:tcW w:w="1892" w:type="pct"/>
            <w:gridSpan w:val="2"/>
            <w:vAlign w:val="center"/>
          </w:tcPr>
          <w:p w14:paraId="41D0C058">
            <w:pPr>
              <w:snapToGrid w:val="0"/>
              <w:spacing w:line="240" w:lineRule="auto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w w:val="9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none"/>
                <w:lang w:val="en-US" w:eastAsia="zh-CN"/>
              </w:rPr>
              <w:t>%</w:t>
            </w:r>
          </w:p>
        </w:tc>
        <w:tc>
          <w:tcPr>
            <w:tcW w:w="1211" w:type="pct"/>
          </w:tcPr>
          <w:p w14:paraId="006FB62E">
            <w:pPr>
              <w:snapToGrid w:val="0"/>
              <w:ind w:firstLine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</w:p>
        </w:tc>
      </w:tr>
      <w:tr w14:paraId="46E6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6" w:type="pct"/>
          </w:tcPr>
          <w:p w14:paraId="75F8740C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w w:val="9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9" w:type="pct"/>
          </w:tcPr>
          <w:p w14:paraId="5788DAFB">
            <w:pPr>
              <w:snapToGrid w:val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</w:p>
        </w:tc>
        <w:tc>
          <w:tcPr>
            <w:tcW w:w="1892" w:type="pct"/>
            <w:gridSpan w:val="2"/>
            <w:vAlign w:val="center"/>
          </w:tcPr>
          <w:p w14:paraId="3845BB4E">
            <w:pPr>
              <w:snapToGrid w:val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none"/>
                <w:lang w:val="en-US" w:eastAsia="zh-CN"/>
              </w:rPr>
              <w:t>%</w:t>
            </w:r>
          </w:p>
        </w:tc>
        <w:tc>
          <w:tcPr>
            <w:tcW w:w="1211" w:type="pct"/>
          </w:tcPr>
          <w:p w14:paraId="662F7D4B">
            <w:pPr>
              <w:snapToGrid w:val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</w:p>
        </w:tc>
      </w:tr>
      <w:tr w14:paraId="7AC0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6" w:type="pct"/>
          </w:tcPr>
          <w:p w14:paraId="1844AA32">
            <w:pPr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w w:val="9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9" w:type="pct"/>
          </w:tcPr>
          <w:p w14:paraId="1D41FCA2">
            <w:pPr>
              <w:snapToGrid w:val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</w:p>
        </w:tc>
        <w:tc>
          <w:tcPr>
            <w:tcW w:w="1892" w:type="pct"/>
            <w:gridSpan w:val="2"/>
            <w:vAlign w:val="center"/>
          </w:tcPr>
          <w:p w14:paraId="07859CBC">
            <w:pPr>
              <w:snapToGrid w:val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b w:val="0"/>
                <w:bCs w:val="0"/>
                <w:w w:val="90"/>
                <w:sz w:val="28"/>
                <w:szCs w:val="28"/>
                <w:u w:val="none"/>
                <w:lang w:val="en-US" w:eastAsia="zh-CN"/>
              </w:rPr>
              <w:t>%</w:t>
            </w:r>
          </w:p>
        </w:tc>
        <w:tc>
          <w:tcPr>
            <w:tcW w:w="1211" w:type="pct"/>
          </w:tcPr>
          <w:p w14:paraId="2BDA8F85">
            <w:pPr>
              <w:snapToGrid w:val="0"/>
              <w:jc w:val="center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</w:p>
        </w:tc>
      </w:tr>
      <w:tr w14:paraId="0FBE5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4E1827DE">
            <w:pPr>
              <w:snapToGrid w:val="0"/>
              <w:ind w:firstLine="0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30"/>
                <w:szCs w:val="30"/>
              </w:rPr>
              <w:t>三、备注说明</w:t>
            </w:r>
          </w:p>
        </w:tc>
      </w:tr>
      <w:tr w14:paraId="04CC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7BBC5098">
            <w:pPr>
              <w:numPr>
                <w:ilvl w:val="0"/>
                <w:numId w:val="0"/>
              </w:numPr>
              <w:tabs>
                <w:tab w:val="left" w:pos="285"/>
              </w:tabs>
              <w:snapToGrid w:val="0"/>
              <w:spacing w:line="240" w:lineRule="auto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w w:val="9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cs="仿宋_GB2312"/>
                <w:b/>
                <w:bCs/>
                <w:w w:val="90"/>
                <w:sz w:val="28"/>
                <w:szCs w:val="28"/>
              </w:rPr>
              <w:t>本次报价有效期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：</w:t>
            </w:r>
          </w:p>
          <w:p w14:paraId="0AA7D4A3">
            <w:pPr>
              <w:snapToGrid w:val="0"/>
              <w:spacing w:line="240" w:lineRule="auto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val="en-US" w:eastAsia="zh-CN"/>
              </w:rPr>
              <w:t>一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</w:rPr>
              <w:t>包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202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6年9月2日——2026年9月16日</w:t>
            </w:r>
          </w:p>
          <w:p w14:paraId="483F6EAF">
            <w:pPr>
              <w:snapToGrid w:val="0"/>
              <w:spacing w:line="240" w:lineRule="auto"/>
              <w:ind w:firstLine="0"/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val="en-US" w:eastAsia="zh-CN"/>
              </w:rPr>
              <w:t>二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</w:rPr>
              <w:t>包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2026年9月2日——2026年10月2日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4E283E85">
            <w:pPr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报价规则：采用统一下浮率报价，供应价格=基准价×（1-统一下浮率）</w:t>
            </w:r>
          </w:p>
          <w:p w14:paraId="78F36681">
            <w:pPr>
              <w:snapToGrid w:val="0"/>
              <w:spacing w:line="240" w:lineRule="auto"/>
              <w:ind w:firstLine="0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最低限价：统一下浮率不得超过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18%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，低于该限价的报价无效。</w:t>
            </w:r>
          </w:p>
          <w:p w14:paraId="53232CBE">
            <w:pPr>
              <w:snapToGrid w:val="0"/>
              <w:spacing w:line="240" w:lineRule="auto"/>
              <w:ind w:left="252" w:hanging="252" w:hangingChars="100"/>
              <w:jc w:val="left"/>
              <w:rPr>
                <w:rFonts w:hint="default" w:ascii="Times New Roman" w:hAnsi="Times New Roman" w:eastAsia="仿宋_GB2312" w:cs="Times New Roman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w w:val="90"/>
                <w:sz w:val="28"/>
                <w:szCs w:val="28"/>
                <w:lang w:val="en-US" w:eastAsia="zh-CN"/>
              </w:rPr>
              <w:t>4.接受账期：2月、4月、6月、8月、10月、12月；</w:t>
            </w:r>
          </w:p>
          <w:p w14:paraId="2CB05C2C">
            <w:pPr>
              <w:snapToGrid w:val="0"/>
              <w:spacing w:line="240" w:lineRule="auto"/>
              <w:ind w:left="252" w:hanging="252" w:hangingChars="100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eastAsia" w:cs="Times New Roman"/>
                <w:w w:val="9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特殊说明：无条件退换货承诺：□接受 □不接受；</w:t>
            </w:r>
          </w:p>
        </w:tc>
      </w:tr>
      <w:tr w14:paraId="384F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5000" w:type="pct"/>
            <w:gridSpan w:val="5"/>
          </w:tcPr>
          <w:p w14:paraId="42D9B427">
            <w:pPr>
              <w:snapToGrid w:val="0"/>
              <w:spacing w:line="360" w:lineRule="auto"/>
              <w:ind w:firstLine="0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 xml:space="preserve">报价单位签章：                   </w:t>
            </w:r>
          </w:p>
          <w:p w14:paraId="34E10A2B">
            <w:pPr>
              <w:snapToGrid w:val="0"/>
              <w:spacing w:line="360" w:lineRule="auto"/>
              <w:ind w:firstLine="4788" w:firstLineChars="1900"/>
              <w:jc w:val="left"/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日   期：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cs="仿宋_GB2312"/>
                <w:w w:val="90"/>
                <w:sz w:val="28"/>
                <w:szCs w:val="28"/>
              </w:rPr>
              <w:t>日</w:t>
            </w:r>
          </w:p>
        </w:tc>
      </w:tr>
    </w:tbl>
    <w:p w14:paraId="6DD6F3B8"/>
    <w:p w14:paraId="3B7FBE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34"/>
    <w:rsid w:val="00172F34"/>
    <w:rsid w:val="0021057F"/>
    <w:rsid w:val="00416E84"/>
    <w:rsid w:val="00613BDC"/>
    <w:rsid w:val="006B2B36"/>
    <w:rsid w:val="007C1ABB"/>
    <w:rsid w:val="008D68C7"/>
    <w:rsid w:val="05924D4E"/>
    <w:rsid w:val="05EF4DF4"/>
    <w:rsid w:val="0BF6251A"/>
    <w:rsid w:val="0F0E18EA"/>
    <w:rsid w:val="119A39A9"/>
    <w:rsid w:val="16AB6195"/>
    <w:rsid w:val="18C9062F"/>
    <w:rsid w:val="1FBC4FCD"/>
    <w:rsid w:val="230C7A96"/>
    <w:rsid w:val="334B0167"/>
    <w:rsid w:val="33B421B0"/>
    <w:rsid w:val="36350561"/>
    <w:rsid w:val="524E5126"/>
    <w:rsid w:val="528B637A"/>
    <w:rsid w:val="540B32CF"/>
    <w:rsid w:val="60A800F7"/>
    <w:rsid w:val="63842C0A"/>
    <w:rsid w:val="671771E9"/>
    <w:rsid w:val="6A8120E5"/>
    <w:rsid w:val="70BB5C06"/>
    <w:rsid w:val="7DC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5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 w:firstLine="21" w:firstLineChars="200"/>
      <w:jc w:val="left"/>
    </w:pPr>
    <w:rPr>
      <w:rFonts w:eastAsia="宋体"/>
      <w:kern w:val="0"/>
      <w:sz w:val="20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330</Characters>
  <Lines>26</Lines>
  <Paragraphs>36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2026-08-24T06:54:00Z</dcterms:created>
  <dc:creator>admin</dc:creator>
  <cp:lastModifiedBy>Darcy.</cp:lastModifiedBy>
  <dcterms:modified xsi:type="dcterms:W3CDTF">2026-08-31T06:30:48Z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eyJoZGlkIjoiYzEyNWJlNmNiY2EwY2RhNzM1YTFlNDAwMjg2NThmNWMiLCJ1c2VySWQiOiI0MTE0Njg0MDAifQ==</vt:lpwstr>
  </property>
  <property fmtid="{D5CDD505-2E9C-101B-9397-08002B2CF9AE}" pid="4" name="ICV">
    <vt:lpwstr>D3D8E7D180954C598B6CB88048095EEE_12</vt:lpwstr>
  </property>
</Properties>
</file>